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C8C7E" w14:textId="0E6367F7" w:rsidR="003F7545" w:rsidRPr="003F7545" w:rsidRDefault="003F7545" w:rsidP="003F7545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F7545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澎湖縣西溪國小112學年度推動數位學習精進方案實施計畫</w:t>
      </w:r>
    </w:p>
    <w:p w14:paraId="0C167C0B" w14:textId="2AF39CC9" w:rsidR="003F7545" w:rsidRPr="003F7545" w:rsidRDefault="003F7545" w:rsidP="003F7545">
      <w:pPr>
        <w:pStyle w:val="a3"/>
        <w:widowControl/>
        <w:numPr>
          <w:ilvl w:val="0"/>
          <w:numId w:val="9"/>
        </w:numPr>
        <w:ind w:leftChars="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依據</w:t>
      </w:r>
    </w:p>
    <w:p w14:paraId="55A1634C" w14:textId="0DDF3DAB" w:rsidR="003F7545" w:rsidRPr="003F7545" w:rsidRDefault="003F7545" w:rsidP="008D08AA">
      <w:pPr>
        <w:widowControl/>
        <w:ind w:left="4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1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、教育部「推動中小學數位學習精進方案」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2B6B4862" w14:textId="5F670E9D" w:rsidR="003F7545" w:rsidRPr="008D08AA" w:rsidRDefault="003F7545" w:rsidP="008D08AA">
      <w:pPr>
        <w:widowControl/>
        <w:ind w:left="480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2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Pr="008D08AA">
        <w:rPr>
          <w:rFonts w:ascii="標楷體" w:eastAsia="標楷體" w:hAnsi="標楷體" w:cs="新細明體"/>
          <w:color w:val="000000"/>
          <w:kern w:val="0"/>
          <w:szCs w:val="24"/>
        </w:rPr>
        <w:t>澎湖縣 112 年度推動中小學數位學習精進方案實施計畫</w:t>
      </w:r>
    </w:p>
    <w:p w14:paraId="08B0A916" w14:textId="3C4A871A" w:rsidR="003F7545" w:rsidRPr="003F7545" w:rsidRDefault="003F7545" w:rsidP="008D08AA">
      <w:pPr>
        <w:pStyle w:val="a3"/>
        <w:widowControl/>
        <w:numPr>
          <w:ilvl w:val="0"/>
          <w:numId w:val="9"/>
        </w:numPr>
        <w:ind w:leftChars="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願景：提升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學生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基本學力、數位科技運用、國際視野拓展。</w:t>
      </w:r>
    </w:p>
    <w:p w14:paraId="27F42DBD" w14:textId="0CEB4419" w:rsidR="003F7545" w:rsidRPr="003F7545" w:rsidRDefault="003F7545" w:rsidP="008D08AA">
      <w:pPr>
        <w:pStyle w:val="a3"/>
        <w:widowControl/>
        <w:numPr>
          <w:ilvl w:val="0"/>
          <w:numId w:val="9"/>
        </w:numPr>
        <w:ind w:leftChars="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目標：</w:t>
      </w:r>
    </w:p>
    <w:p w14:paraId="5D8B7CA8" w14:textId="70D3A2EA" w:rsidR="003F7545" w:rsidRDefault="003F7545" w:rsidP="008D08AA">
      <w:pPr>
        <w:widowControl/>
        <w:ind w:leftChars="200" w:left="720" w:hangingChars="100" w:hanging="240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1.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引導學生運用資訊科技各項資源提升學習成效，提高自主學習意願</w:t>
      </w:r>
      <w:r w:rsidR="008D08AA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4B3A206F" w14:textId="1E7C2E1F" w:rsidR="003F7545" w:rsidRPr="003F7545" w:rsidRDefault="003F7545" w:rsidP="008D08AA">
      <w:pPr>
        <w:widowControl/>
        <w:ind w:leftChars="200" w:left="720" w:hangingChars="100" w:hanging="24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2.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配合</w:t>
      </w:r>
      <w:r w:rsidR="008D08AA" w:rsidRPr="008D08AA">
        <w:rPr>
          <w:rFonts w:ascii="標楷體" w:eastAsia="標楷體" w:hAnsi="標楷體" w:cs="新細明體"/>
          <w:color w:val="000000"/>
          <w:kern w:val="0"/>
          <w:szCs w:val="24"/>
        </w:rPr>
        <w:t>澎湖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縣推動數位學習主軸：基本學力提升、數位科技運用、國際視野拓展。以期學生涵養基本學力，透過運用數位科技成為具有國際素養的自主學習者。</w:t>
      </w:r>
    </w:p>
    <w:p w14:paraId="0FFB0F47" w14:textId="1E54F09C" w:rsidR="003F7545" w:rsidRPr="003F7545" w:rsidRDefault="003F7545" w:rsidP="008D08AA">
      <w:pPr>
        <w:widowControl/>
        <w:ind w:leftChars="200" w:left="720" w:hangingChars="100" w:hanging="24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3.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培訓教師教師數位教學能力，結合學習載具、教學軟體及數位內容，更有效率的支援教師教學與學生學習，促進課堂內外教學多樣化。</w:t>
      </w:r>
    </w:p>
    <w:p w14:paraId="03CF86A9" w14:textId="127018F6" w:rsidR="003F7545" w:rsidRPr="003F7545" w:rsidRDefault="003F7545" w:rsidP="008D08AA">
      <w:pPr>
        <w:pStyle w:val="a3"/>
        <w:widowControl/>
        <w:numPr>
          <w:ilvl w:val="0"/>
          <w:numId w:val="9"/>
        </w:numPr>
        <w:ind w:leftChars="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計畫執行期程：11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2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年9月1日至11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3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年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7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月31日。</w:t>
      </w:r>
    </w:p>
    <w:p w14:paraId="4ADA7F85" w14:textId="70F5BB22" w:rsidR="003F7545" w:rsidRPr="003F7545" w:rsidRDefault="003F7545" w:rsidP="008D08AA">
      <w:pPr>
        <w:pStyle w:val="a3"/>
        <w:widowControl/>
        <w:numPr>
          <w:ilvl w:val="0"/>
          <w:numId w:val="9"/>
        </w:numPr>
        <w:ind w:leftChars="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實施對象</w:t>
      </w:r>
    </w:p>
    <w:p w14:paraId="2A1BCDC8" w14:textId="1BC3069D" w:rsidR="003F7545" w:rsidRPr="003F7545" w:rsidRDefault="003F7545" w:rsidP="008D08AA">
      <w:pPr>
        <w:widowControl/>
        <w:ind w:leftChars="200" w:left="48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本校教職同仁</w:t>
      </w:r>
    </w:p>
    <w:p w14:paraId="5CEA859C" w14:textId="38D9B559" w:rsidR="003F7545" w:rsidRPr="003F7545" w:rsidRDefault="003F7545" w:rsidP="008D08AA">
      <w:pPr>
        <w:pStyle w:val="a3"/>
        <w:widowControl/>
        <w:numPr>
          <w:ilvl w:val="0"/>
          <w:numId w:val="9"/>
        </w:numPr>
        <w:ind w:leftChars="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數位學習小組架構</w:t>
      </w:r>
    </w:p>
    <w:p w14:paraId="2C14A36A" w14:textId="479C0B02" w:rsidR="003F7545" w:rsidRPr="003F7545" w:rsidRDefault="003F7545" w:rsidP="008D08AA">
      <w:pPr>
        <w:widowControl/>
        <w:ind w:leftChars="200" w:left="4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校</w:t>
      </w:r>
      <w:r w:rsidR="008D08AA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   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長：統籌督導數位學習精進方案推動數位學習精進方案實施計畫。</w:t>
      </w:r>
    </w:p>
    <w:p w14:paraId="2ECDE902" w14:textId="74252F67" w:rsidR="003F7545" w:rsidRDefault="003F7545" w:rsidP="008D08AA">
      <w:pPr>
        <w:widowControl/>
        <w:ind w:leftChars="200" w:left="1920" w:hangingChars="600" w:hanging="1440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2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導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主任：負責數位學習精進方案實施計畫分工與資源整合、</w:t>
      </w:r>
      <w:r w:rsidR="008D08AA"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公開觀議課、規畫教師培訓活動、績優教案徵選。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成果彙整。</w:t>
      </w:r>
    </w:p>
    <w:p w14:paraId="0B35C5E5" w14:textId="1263469E" w:rsidR="008D08AA" w:rsidRPr="003F7545" w:rsidRDefault="008D08AA" w:rsidP="008D08AA">
      <w:pPr>
        <w:widowControl/>
        <w:ind w:leftChars="200" w:left="4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3.總 務 處：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負責經費執行與核銷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2C70C0DA" w14:textId="5E9C3056" w:rsidR="003F7545" w:rsidRPr="003F7545" w:rsidRDefault="008D08AA" w:rsidP="008D08AA">
      <w:pPr>
        <w:widowControl/>
        <w:ind w:leftChars="200" w:left="1920" w:hangingChars="600" w:hanging="144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4</w:t>
      </w:r>
      <w:r w:rsid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.</w:t>
      </w:r>
      <w:r w:rsidR="003F7545"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="003F7545"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學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="003F7545"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組：教材及學習平台融入課堂、督導各班執行情形、學生基本學科成效評估、學生學習成果、學生測驗統整結果與分析。</w:t>
      </w:r>
    </w:p>
    <w:p w14:paraId="1D88485C" w14:textId="3CD77674" w:rsidR="003F7545" w:rsidRPr="003F7545" w:rsidRDefault="003F7545" w:rsidP="008D08AA">
      <w:pPr>
        <w:widowControl/>
        <w:ind w:leftChars="200" w:left="1920" w:hangingChars="600" w:hanging="144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5.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資</w:t>
      </w:r>
      <w:r w:rsidR="008D08AA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訊</w:t>
      </w:r>
      <w:r w:rsidR="008D08AA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組：數據平台維運、網路管理與障礙排除、計畫進度控管、庶務事項聯繫、平板軟體採購與分配、行動載具管理、平板軟體管理與運用。</w:t>
      </w:r>
    </w:p>
    <w:p w14:paraId="691F490D" w14:textId="2730166A" w:rsidR="003F7545" w:rsidRPr="003F7545" w:rsidRDefault="003F7545" w:rsidP="008D08AA">
      <w:pPr>
        <w:widowControl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七、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實施方式</w:t>
      </w:r>
    </w:p>
    <w:p w14:paraId="3C9303B9" w14:textId="589A98D5" w:rsidR="003F7545" w:rsidRPr="003F7545" w:rsidRDefault="003F7545" w:rsidP="008D08AA">
      <w:pPr>
        <w:widowControl/>
        <w:ind w:leftChars="200" w:left="720" w:hangingChars="100" w:hanging="24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1.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課程教學：依據「推動中小學數位學習精進方案」，以學校在地發展脈絡為出發點，以108課綱部定領域基本學力提升、校訂領域特色發展，進行整體規劃數位教學，發展學科融入式且具體可行之數位教學課程……。</w:t>
      </w:r>
    </w:p>
    <w:p w14:paraId="560E4B57" w14:textId="14F4DC44" w:rsidR="003F7545" w:rsidRPr="003F7545" w:rsidRDefault="003F7545" w:rsidP="008D08AA">
      <w:pPr>
        <w:widowControl/>
        <w:ind w:leftChars="200" w:left="4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2.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教師培訓：</w:t>
      </w:r>
    </w:p>
    <w:p w14:paraId="7D6D1AF3" w14:textId="700FB869" w:rsidR="003F7545" w:rsidRPr="003F7545" w:rsidRDefault="003F7545" w:rsidP="008D08AA">
      <w:pPr>
        <w:widowControl/>
        <w:ind w:leftChars="300" w:left="1080" w:hangingChars="150" w:hanging="36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)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舉辦行動載具融入課堂、數位平台使用(均一、因材網、學習吧等)之相關研習，提升數位教學能力。</w:t>
      </w:r>
    </w:p>
    <w:p w14:paraId="5DAFCE04" w14:textId="6D8C963D" w:rsidR="003F7545" w:rsidRPr="003F7545" w:rsidRDefault="003F7545" w:rsidP="008D08AA">
      <w:pPr>
        <w:widowControl/>
        <w:ind w:leftChars="300" w:left="1080" w:hangingChars="150" w:hanging="36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2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)</w:t>
      </w:r>
      <w:r w:rsidR="008D08AA">
        <w:rPr>
          <w:rFonts w:ascii="標楷體" w:eastAsia="標楷體" w:hAnsi="標楷體" w:cs="新細明體" w:hint="eastAsia"/>
          <w:color w:val="000000"/>
          <w:kern w:val="0"/>
          <w:szCs w:val="24"/>
        </w:rPr>
        <w:t>蒐集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數位教學平台使用之教學影片，提供教師自主學習。</w:t>
      </w:r>
    </w:p>
    <w:p w14:paraId="7E64634A" w14:textId="15FB5F05" w:rsidR="003F7545" w:rsidRPr="003F7545" w:rsidRDefault="003F7545" w:rsidP="008D08AA">
      <w:pPr>
        <w:widowControl/>
        <w:ind w:leftChars="200" w:left="4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3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學生展能：</w:t>
      </w:r>
    </w:p>
    <w:p w14:paraId="6C41FEA6" w14:textId="465B5935" w:rsidR="003F7545" w:rsidRPr="003F7545" w:rsidRDefault="003F7545" w:rsidP="008D08AA">
      <w:pPr>
        <w:widowControl/>
        <w:ind w:leftChars="300" w:left="1080" w:hangingChars="150" w:hanging="36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)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辦理學生數位素養相關推廣活動，並鼓勵參加相關推廣活動</w:t>
      </w:r>
      <w:r w:rsidR="008D08AA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3AD30E61" w14:textId="7A1063F4" w:rsidR="003F7545" w:rsidRPr="003F7545" w:rsidRDefault="003F7545" w:rsidP="008D08AA">
      <w:pPr>
        <w:widowControl/>
        <w:ind w:leftChars="300" w:left="1080" w:hangingChars="150" w:hanging="36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2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)</w:t>
      </w:r>
      <w:r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協助學校了解學生學習成效之改善，例如學生使用數位學習平臺經評估學科(例如 國、英、數等)學習成效提升人數之比率。</w:t>
      </w:r>
    </w:p>
    <w:p w14:paraId="0972784C" w14:textId="34CD1C20" w:rsidR="003F7545" w:rsidRPr="003F7545" w:rsidRDefault="00FE3EB1" w:rsidP="008D08AA">
      <w:pPr>
        <w:widowControl/>
        <w:ind w:leftChars="200" w:left="4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>4</w:t>
      </w:r>
      <w:r w:rsid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.</w:t>
      </w:r>
      <w:r w:rsidR="003F7545" w:rsidRPr="003F7545">
        <w:rPr>
          <w:rFonts w:ascii="標楷體" w:eastAsia="標楷體" w:hAnsi="標楷體" w:cs="新細明體" w:hint="eastAsia"/>
          <w:color w:val="000000"/>
          <w:kern w:val="0"/>
          <w:szCs w:val="24"/>
        </w:rPr>
        <w:t>檢核機制：學生基本學科學習成效、數位學習平台運用時數、學生作品成果展。</w:t>
      </w:r>
    </w:p>
    <w:p w14:paraId="077749DA" w14:textId="57509EC1" w:rsidR="003F7545" w:rsidRPr="008D08AA" w:rsidRDefault="003F7545" w:rsidP="008D08AA">
      <w:pPr>
        <w:pStyle w:val="a3"/>
        <w:widowControl/>
        <w:numPr>
          <w:ilvl w:val="0"/>
          <w:numId w:val="11"/>
        </w:numPr>
        <w:ind w:leftChars="0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D08AA">
        <w:rPr>
          <w:rFonts w:ascii="標楷體" w:eastAsia="標楷體" w:hAnsi="標楷體" w:cs="新細明體" w:hint="eastAsia"/>
          <w:color w:val="000000"/>
          <w:kern w:val="0"/>
          <w:szCs w:val="24"/>
        </w:rPr>
        <w:t>本計畫奉核後實施，修正時亦同。</w:t>
      </w:r>
    </w:p>
    <w:p w14:paraId="07A22A25" w14:textId="77777777" w:rsidR="003F7545" w:rsidRPr="003F7545" w:rsidRDefault="003F7545">
      <w:pPr>
        <w:rPr>
          <w:rFonts w:ascii="標楷體" w:eastAsia="標楷體" w:hAnsi="標楷體"/>
          <w:szCs w:val="24"/>
        </w:rPr>
      </w:pPr>
    </w:p>
    <w:sectPr w:rsidR="003F7545" w:rsidRPr="003F7545" w:rsidSect="003F7545">
      <w:pgSz w:w="11906" w:h="16838"/>
      <w:pgMar w:top="1134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BC11D" w14:textId="77777777" w:rsidR="00BC7AEE" w:rsidRDefault="00BC7AEE" w:rsidP="00FE3EB1">
      <w:r>
        <w:separator/>
      </w:r>
    </w:p>
  </w:endnote>
  <w:endnote w:type="continuationSeparator" w:id="0">
    <w:p w14:paraId="00B75029" w14:textId="77777777" w:rsidR="00BC7AEE" w:rsidRDefault="00BC7AEE" w:rsidP="00FE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D1A55" w14:textId="77777777" w:rsidR="00BC7AEE" w:rsidRDefault="00BC7AEE" w:rsidP="00FE3EB1">
      <w:r>
        <w:separator/>
      </w:r>
    </w:p>
  </w:footnote>
  <w:footnote w:type="continuationSeparator" w:id="0">
    <w:p w14:paraId="205D1066" w14:textId="77777777" w:rsidR="00BC7AEE" w:rsidRDefault="00BC7AEE" w:rsidP="00FE3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BFA"/>
    <w:multiLevelType w:val="multilevel"/>
    <w:tmpl w:val="49885A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134C9"/>
    <w:multiLevelType w:val="multilevel"/>
    <w:tmpl w:val="5E4865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C825E1"/>
    <w:multiLevelType w:val="multilevel"/>
    <w:tmpl w:val="C0A02E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8325B6"/>
    <w:multiLevelType w:val="multilevel"/>
    <w:tmpl w:val="C00299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E625BD"/>
    <w:multiLevelType w:val="hybridMultilevel"/>
    <w:tmpl w:val="952E94FA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1A2476"/>
    <w:multiLevelType w:val="multilevel"/>
    <w:tmpl w:val="EF72A4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96706E"/>
    <w:multiLevelType w:val="multilevel"/>
    <w:tmpl w:val="F6C68DC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 w15:restartNumberingAfterBreak="0">
    <w:nsid w:val="5ED14DD7"/>
    <w:multiLevelType w:val="hybridMultilevel"/>
    <w:tmpl w:val="8A4CF7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8B25261"/>
    <w:multiLevelType w:val="multilevel"/>
    <w:tmpl w:val="45A680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FE34EA"/>
    <w:multiLevelType w:val="hybridMultilevel"/>
    <w:tmpl w:val="6B24B9D4"/>
    <w:lvl w:ilvl="0" w:tplc="8EFAA4F2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18397F"/>
    <w:multiLevelType w:val="multilevel"/>
    <w:tmpl w:val="147C5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8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6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45"/>
    <w:rsid w:val="003F7545"/>
    <w:rsid w:val="008D08AA"/>
    <w:rsid w:val="00BC7AEE"/>
    <w:rsid w:val="00FE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A66D8"/>
  <w15:chartTrackingRefBased/>
  <w15:docId w15:val="{C4356E38-0EBF-47C3-BFEE-698CE8B2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F754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3F754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E3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E3EB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E3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E3E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2023-11-17T08:18:00Z</dcterms:created>
  <dcterms:modified xsi:type="dcterms:W3CDTF">2023-11-20T06:35:00Z</dcterms:modified>
</cp:coreProperties>
</file>